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86" w:rsidRPr="00CD3686" w:rsidRDefault="00CD3686" w:rsidP="00CD3686">
      <w:pPr>
        <w:jc w:val="center"/>
        <w:rPr>
          <w:rFonts w:ascii="Times New Roman" w:hAnsi="Times New Roman" w:cs="Times New Roman"/>
          <w:b/>
        </w:rPr>
      </w:pPr>
      <w:r w:rsidRPr="00CD3686">
        <w:rPr>
          <w:rFonts w:ascii="Times New Roman" w:hAnsi="Times New Roman" w:cs="Times New Roman"/>
          <w:b/>
        </w:rPr>
        <w:t>MINISTERSTWO  SPRAWIEDLIWOŚCI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  <w:b/>
          <w:u w:val="single"/>
        </w:rPr>
      </w:pPr>
      <w:r w:rsidRPr="00CD3686">
        <w:rPr>
          <w:rFonts w:ascii="Times New Roman" w:hAnsi="Times New Roman" w:cs="Times New Roman"/>
          <w:b/>
          <w:u w:val="single"/>
        </w:rPr>
        <w:t>Informacja o postępowaniu mediacyjnym w sprawach karnych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Mediacja to dobrowolny i poufny sposób rozwiązywania sporów, powstałych w wyniku przestępstwa,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w drodze porozumiewania się pokrzywdzonego i podejrzanego/oskarżonego,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z pomocą bezstronnego i neutralnego mediatora. Mediacja może dotyczyć wszystkich przestępstw.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Jakie korzyści daje mediacja pokrzywdzonemu?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• Mediacja daje możliwość wpływu na rozwiązanie problemów wynikających z przestępstwa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na zaproponowanych przez siebie warunkach.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• Mediacja sprzyja okazji do wyrażenia emocji, wypowiedzenia się na temat skutków przestępstwa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oraz oczekiwań wobec podejrzanego/oskarżonego.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• Mediacja stwarza szansę na szybsze uzyskanie odszkodowania (lub naprawienie szkody),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zadośćuczynienia za doznaną krzywdę i przeprosin.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Jakie korzyści daje mediacja podejrzanemu/oskarżonemu?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• Mediacja daje możliwość porozumienia się z pokrzywdzonym co do sposobu i terminu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naprawienia szkody, zadośćuczynienia za doznaną krzywdę oraz przeproszenia.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• Mediacja sprzyja szybszemu zakończeniu postępowania karnego (a w konsekwencji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szybszemu zatarciu skazania).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• Mediacja pozwala na zmniejszenie kosztów postępowania karnego.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• Mediacja stwarza szansę na łagodniejsze potraktowanie przez sąd.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Jak sprawa trafia do mediacji?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• Sprawa może zostać skierowana do mediacji na etapie postępowania przygotowawczego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(z inicjatywy pokrzywdzonego lub podejrzanego, albo na wniosek prokuratora lub innego organu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prowadzącego to postępowanie) lub po wniesieniu sprawy' do sądu (sprawę do mediacji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kieruje postanowieniem sąd lub referendarz sądowy').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• Skierowanie sprawy' do mediacji jest możliwe wyłącznie za zgodą pokrzywdzonego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i podejrzanego/oskarżonego.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Kto decyduje o wyborze mediatora?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• W postanowieniu o skierowaniu sprawy' do mediacji zostaje wyznaczony mediator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(z wykazu prowadzonego w sądzie okręgowym, a w wyjątkowych przypadkach — uzasadnionych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lastRenderedPageBreak/>
        <w:t>potrzebą skutecznego przeprowadzenia mediacji —spoza wykazu).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Jak długo może trwać mediacja?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• Postępowanie mediacyjne nie powinno trwać dłużej niż miesiąc. Jeżeli postępowanie mediacyjne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nie zostało ukończone w tym terminie, na wniosek uczestników' lub mediatora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(w uzasadnionych przypadkach) organ, który' skierował sprawę do postępowania mediacyjnego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może przedłużyć termin na czas niezbędny do zakończenia postępowania mediacyjnego.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Jak przebiega mediacja?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• Po otrzymaniu postanowienia o skierowaniu sprawy do mediacji, mediator kontaktuje się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z podejrzanym/oskarżonym i pokrzywdzonym, wyjaśnia im zasady i cele postępowania mediacyjnego,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informuje o przysługujących uprawnieniach oraz odbiera od nich zgodę na uczestniczenie w mediacji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(jeśli nie odebrał jej organ kierujący sprawę do mediacji).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• Jeżeli podejrzany/oskarżony i pokrzywdzony decydują się na udział w mediacji,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wybierają sposób jej prowadzenia w postaci bezpośredniej (spotkanie „twarzą w twarz")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albo pośredniej (bez osobistego kontaktu). W drugim przypadku, mediator spotyka się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z każdą ze stron osobno, przekazując stanowiska i oczekiwania co do warunków porozumienia.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• Pokrzywdzony i podejrzany/oskarżony mogą zrezygnować z udziału w mediacji na każdym etapie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postępowania mediacyjnego.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• Mediacja jest prowadzona w sposób bezstronny i poufny. Pisemne sprawozdanie sporządzone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przez mediatora z wyników postępowania mediacyjnego nie zawiera żadnych ocen ani stanowisk stron.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• Nie wolno przesłuchiwać jako świadka mediatora co do faktów, o których dowiedział się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od podejrzanego/oskarżonego lub pokrzywdzonego prowadząc postępowanie mediacyjne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(z wyłączeniem informacji o przestępstwach, o których mowa w art. 240 § 1 Kodeksu karnego).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W jaki sposób może zakończyć się mediacja?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• Mediacja może zakończyć się zawarciem wspólnie wypracowanej ugody albo jej brakiem.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• Mediator przekazuje organowi, który skierował sprawę do mediacji pisemne sprawozdanie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z wyników postępowania mediacyjnego. Do sprawozdania załącza się ugodę podpisaną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przez podejrzanego/oskarżonego, pokrzywdzonego i mediatora, jeżeli została zawarta.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Jakie skutki wywołuje ugoda mediacyjna?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lastRenderedPageBreak/>
        <w:t>• Zawarta w wyniku mediacji ugoda nie kończy postępowania karnego.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• W sprawie z oskarżenia publicznego ugoda zawarta przed mediatorem jest dokumentem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zawierającym zgodne deklaracje stron co do sposobu zakończenia sprawy. Nie ma ona mocy prawnej,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stąd też w sprawie takiej musi zostać wydany wyrok. Sąd bierze jednak pod uwagę treść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ugody mediacyjnej przy rozstrzygnięciu sprawy, co może skutkować dla sprawcy: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uwzględnieniem wniosku oskarżonego o dobrowolne poddanie się karze,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uznaniem faktu zawarcia ugody jako okoliczności łagodzącej przy wymiarze kary,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nadzwyczajnym złagodzeniem kary, odstąpieniem od wymierzenia kary, a nawet od obligatoryjnego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orzeczenia środka karnego we wszystkich wskazanych w ustawie przypadkach.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• W sprawie z oskarżenia prywatnego mediacja może być alternatywą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obowiązkowego posiedzenia pojednawczego prowadzonego przez sąd przed rozprawą główną.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Ile kosztuje mediacja?</w:t>
      </w:r>
    </w:p>
    <w:p w:rsidR="00CD3686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• Koszty mediacji (wynagrodzenie mediatora i zwrot wydatków związanych z przeprowadzeniem mediacji)</w:t>
      </w:r>
    </w:p>
    <w:p w:rsidR="00706D0A" w:rsidRPr="00CD3686" w:rsidRDefault="00CD3686" w:rsidP="00CD3686">
      <w:pPr>
        <w:jc w:val="both"/>
        <w:rPr>
          <w:rFonts w:ascii="Times New Roman" w:hAnsi="Times New Roman" w:cs="Times New Roman"/>
        </w:rPr>
      </w:pPr>
      <w:r w:rsidRPr="00CD3686">
        <w:rPr>
          <w:rFonts w:ascii="Times New Roman" w:hAnsi="Times New Roman" w:cs="Times New Roman"/>
        </w:rPr>
        <w:t>ponosi Skarb Państwa.</w:t>
      </w:r>
    </w:p>
    <w:sectPr w:rsidR="00706D0A" w:rsidRPr="00CD3686" w:rsidSect="00706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3686"/>
    <w:rsid w:val="00706D0A"/>
    <w:rsid w:val="00CD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724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Dyrekcja</cp:lastModifiedBy>
  <cp:revision>1</cp:revision>
  <dcterms:created xsi:type="dcterms:W3CDTF">2023-12-01T16:58:00Z</dcterms:created>
  <dcterms:modified xsi:type="dcterms:W3CDTF">2023-12-01T17:01:00Z</dcterms:modified>
</cp:coreProperties>
</file>